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8ACE" w14:textId="6602B269" w:rsidR="00955607" w:rsidRDefault="002456FF" w:rsidP="00CE5BCC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2456FF">
        <w:rPr>
          <w:rFonts w:cs="B Zar" w:hint="cs"/>
          <w:sz w:val="26"/>
          <w:szCs w:val="26"/>
          <w:rtl/>
          <w:lang w:bidi="fa-IR"/>
        </w:rPr>
        <w:t>ساختار بلوری و مغناطیسی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2456FF">
        <w:rPr>
          <w:rFonts w:cs="B Zar" w:hint="cs"/>
          <w:sz w:val="26"/>
          <w:szCs w:val="26"/>
          <w:rtl/>
          <w:lang w:bidi="fa-IR"/>
        </w:rPr>
        <w:t>مواد چندفروئی</w:t>
      </w:r>
      <w:r>
        <w:rPr>
          <w:rFonts w:cs="B Zar" w:hint="cs"/>
          <w:sz w:val="26"/>
          <w:szCs w:val="26"/>
          <w:rtl/>
          <w:lang w:bidi="fa-IR"/>
        </w:rPr>
        <w:t>: فیزیک و روشهای تجربی</w:t>
      </w:r>
    </w:p>
    <w:p w14:paraId="127C71E0" w14:textId="673D798A" w:rsidR="002456FF" w:rsidRDefault="002456FF" w:rsidP="00CE5BCC">
      <w:pPr>
        <w:bidi/>
        <w:jc w:val="both"/>
        <w:rPr>
          <w:rFonts w:cs="B Zar"/>
          <w:sz w:val="26"/>
          <w:szCs w:val="26"/>
          <w:lang w:bidi="fa-IR"/>
        </w:rPr>
      </w:pPr>
      <w:r>
        <w:rPr>
          <w:rFonts w:cs="B Zar"/>
          <w:sz w:val="26"/>
          <w:szCs w:val="26"/>
          <w:lang w:bidi="fa-IR"/>
        </w:rPr>
        <w:t>Crystal and magnetic structure of multiferroic materials: physics and experimental techniques</w:t>
      </w:r>
    </w:p>
    <w:p w14:paraId="3C6C8464" w14:textId="4A436BFC" w:rsidR="00CE5BCC" w:rsidRDefault="00CE5BCC" w:rsidP="00CE5BCC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چکیده: مواد چندفر</w:t>
      </w:r>
      <w:r w:rsidRPr="002456FF">
        <w:rPr>
          <w:rFonts w:cs="B Zar" w:hint="cs"/>
          <w:sz w:val="26"/>
          <w:szCs w:val="26"/>
          <w:rtl/>
          <w:lang w:bidi="fa-IR"/>
        </w:rPr>
        <w:t>وئ</w:t>
      </w:r>
      <w:r>
        <w:rPr>
          <w:rFonts w:cs="B Zar" w:hint="cs"/>
          <w:sz w:val="26"/>
          <w:szCs w:val="26"/>
          <w:rtl/>
          <w:lang w:bidi="fa-IR"/>
        </w:rPr>
        <w:t xml:space="preserve">ی شامل دو نظم مغناطیسی و فروالکتریکی به صورت همزمان هستند. با توجه به فیزیک غنی و کاربردهای فناورانه این مواد، در سالهای اخیر توجه زیادی صرف  شناخت ساختار بلوری و مغناطیسی این مواد </w:t>
      </w:r>
      <w:r w:rsidR="00C91E4A">
        <w:rPr>
          <w:rFonts w:cs="B Zar" w:hint="cs"/>
          <w:sz w:val="26"/>
          <w:szCs w:val="26"/>
          <w:rtl/>
          <w:lang w:bidi="fa-IR"/>
        </w:rPr>
        <w:t>و همچنین ی</w:t>
      </w:r>
      <w:r w:rsidR="00C91E4A">
        <w:rPr>
          <w:rFonts w:cs="B Zar" w:hint="cs"/>
          <w:sz w:val="26"/>
          <w:szCs w:val="26"/>
          <w:rtl/>
          <w:lang w:bidi="fa-IR"/>
        </w:rPr>
        <w:t>افتن مواد چندفرو</w:t>
      </w:r>
      <w:r w:rsidR="00C91E4A" w:rsidRPr="002456FF">
        <w:rPr>
          <w:rFonts w:cs="B Zar" w:hint="cs"/>
          <w:sz w:val="26"/>
          <w:szCs w:val="26"/>
          <w:rtl/>
          <w:lang w:bidi="fa-IR"/>
        </w:rPr>
        <w:t>ئ</w:t>
      </w:r>
      <w:r w:rsidR="00C91E4A">
        <w:rPr>
          <w:rFonts w:cs="B Zar" w:hint="cs"/>
          <w:sz w:val="26"/>
          <w:szCs w:val="26"/>
          <w:rtl/>
          <w:lang w:bidi="fa-IR"/>
        </w:rPr>
        <w:t xml:space="preserve">ی جدید </w:t>
      </w:r>
      <w:r>
        <w:rPr>
          <w:rFonts w:cs="B Zar" w:hint="cs"/>
          <w:sz w:val="26"/>
          <w:szCs w:val="26"/>
          <w:rtl/>
          <w:lang w:bidi="fa-IR"/>
        </w:rPr>
        <w:t xml:space="preserve">شده است. در این سمینار، مطالعات پراش اشعه ایکس سینکرترون و پراش نوترون در محدوده های دمایی مختلف بر روی </w:t>
      </w:r>
      <w:r w:rsidR="00C91E4A">
        <w:rPr>
          <w:rFonts w:cs="B Zar" w:hint="cs"/>
          <w:sz w:val="26"/>
          <w:szCs w:val="26"/>
          <w:rtl/>
          <w:lang w:bidi="fa-IR"/>
        </w:rPr>
        <w:t>مواد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CE5BCC">
        <w:rPr>
          <w:rFonts w:cs="B Zar"/>
          <w:sz w:val="26"/>
          <w:szCs w:val="26"/>
          <w:rtl/>
          <w:lang w:bidi="fa-IR"/>
        </w:rPr>
        <w:t>چندفروئ</w:t>
      </w:r>
      <w:r w:rsidRPr="00CE5BCC">
        <w:rPr>
          <w:rFonts w:cs="B Zar" w:hint="cs"/>
          <w:sz w:val="26"/>
          <w:szCs w:val="26"/>
          <w:rtl/>
          <w:lang w:bidi="fa-IR"/>
        </w:rPr>
        <w:t>ی</w:t>
      </w:r>
      <w:r w:rsidR="00D719C1">
        <w:rPr>
          <w:rFonts w:cs="B Zar"/>
          <w:sz w:val="26"/>
          <w:szCs w:val="26"/>
          <w:lang w:bidi="fa-IR"/>
        </w:rPr>
        <w:t xml:space="preserve"> </w:t>
      </w:r>
      <w:r w:rsidR="00D719C1">
        <w:rPr>
          <w:rFonts w:cs="B Zar" w:hint="cs"/>
          <w:sz w:val="26"/>
          <w:szCs w:val="26"/>
          <w:rtl/>
          <w:lang w:bidi="fa-IR"/>
        </w:rPr>
        <w:t xml:space="preserve"> (از جمله </w:t>
      </w:r>
      <w:r w:rsidR="00D719C1">
        <w:rPr>
          <w:rFonts w:cs="B Zar"/>
          <w:sz w:val="26"/>
          <w:szCs w:val="26"/>
          <w:lang w:bidi="fa-IR"/>
        </w:rPr>
        <w:t>KNiPO</w:t>
      </w:r>
      <w:r w:rsidR="00D719C1" w:rsidRPr="00D719C1">
        <w:rPr>
          <w:rFonts w:cs="B Zar"/>
          <w:sz w:val="26"/>
          <w:szCs w:val="26"/>
          <w:vertAlign w:val="subscript"/>
          <w:lang w:bidi="fa-IR"/>
        </w:rPr>
        <w:t>4</w:t>
      </w:r>
      <w:r w:rsidR="00D719C1">
        <w:rPr>
          <w:rFonts w:cs="B Zar" w:hint="cs"/>
          <w:sz w:val="26"/>
          <w:szCs w:val="26"/>
          <w:rtl/>
          <w:lang w:bidi="fa-IR"/>
        </w:rPr>
        <w:t>)</w:t>
      </w:r>
      <w:r w:rsidRPr="00CE5BCC">
        <w:rPr>
          <w:rFonts w:cs="B Zar"/>
          <w:sz w:val="26"/>
          <w:szCs w:val="26"/>
          <w:rtl/>
          <w:lang w:bidi="fa-IR"/>
        </w:rPr>
        <w:t xml:space="preserve"> </w:t>
      </w:r>
      <w:r w:rsidR="00C91E4A">
        <w:rPr>
          <w:rFonts w:cs="B Zar" w:hint="cs"/>
          <w:sz w:val="26"/>
          <w:szCs w:val="26"/>
          <w:rtl/>
          <w:lang w:bidi="fa-IR"/>
        </w:rPr>
        <w:t>گزارش می شود</w:t>
      </w:r>
      <w:r>
        <w:rPr>
          <w:rFonts w:cs="B Zar" w:hint="cs"/>
          <w:sz w:val="26"/>
          <w:szCs w:val="26"/>
          <w:rtl/>
          <w:lang w:bidi="fa-IR"/>
        </w:rPr>
        <w:t xml:space="preserve"> و نتایج حاصله مورد بحث قرار می گیرد. </w:t>
      </w:r>
    </w:p>
    <w:p w14:paraId="01AC2533" w14:textId="7792888E" w:rsidR="00D719C1" w:rsidRDefault="00D719C1" w:rsidP="00D719C1">
      <w:pPr>
        <w:jc w:val="both"/>
        <w:rPr>
          <w:rFonts w:cs="B Zar"/>
          <w:sz w:val="26"/>
          <w:szCs w:val="26"/>
          <w:lang w:bidi="fa-IR"/>
        </w:rPr>
      </w:pPr>
      <w:r>
        <w:rPr>
          <w:rFonts w:cs="B Zar"/>
          <w:sz w:val="26"/>
          <w:szCs w:val="26"/>
          <w:lang w:bidi="fa-IR"/>
        </w:rPr>
        <w:t xml:space="preserve">Multiferroic materials </w:t>
      </w:r>
      <w:r>
        <w:rPr>
          <w:rFonts w:cs="B Zar"/>
          <w:sz w:val="26"/>
          <w:szCs w:val="26"/>
          <w:lang w:bidi="fa-IR"/>
        </w:rPr>
        <w:t>simultaneously</w:t>
      </w:r>
      <w:r>
        <w:rPr>
          <w:rFonts w:cs="B Zar"/>
          <w:sz w:val="26"/>
          <w:szCs w:val="26"/>
          <w:lang w:bidi="fa-IR"/>
        </w:rPr>
        <w:t xml:space="preserve"> contain both the magnetic and ferroelectric orders. In recent years, extensive efforts have been devoted to the study of crystal and magnetic structure</w:t>
      </w:r>
      <w:r w:rsidRPr="00D719C1">
        <w:rPr>
          <w:rFonts w:cs="B Zar"/>
          <w:sz w:val="26"/>
          <w:szCs w:val="26"/>
          <w:lang w:bidi="fa-IR"/>
        </w:rPr>
        <w:t xml:space="preserve"> </w:t>
      </w:r>
      <w:r>
        <w:rPr>
          <w:rFonts w:cs="B Zar"/>
          <w:sz w:val="26"/>
          <w:szCs w:val="26"/>
          <w:lang w:bidi="fa-IR"/>
        </w:rPr>
        <w:t xml:space="preserve">of these </w:t>
      </w:r>
      <w:r>
        <w:rPr>
          <w:rFonts w:cs="B Zar"/>
          <w:sz w:val="26"/>
          <w:szCs w:val="26"/>
          <w:lang w:bidi="fa-IR"/>
        </w:rPr>
        <w:t xml:space="preserve">materials, because of rich fundamental physics and technological applications. In this seminar, we report </w:t>
      </w:r>
      <w:r w:rsidR="006477DF">
        <w:rPr>
          <w:rFonts w:cs="B Zar"/>
          <w:sz w:val="26"/>
          <w:szCs w:val="26"/>
          <w:lang w:bidi="fa-IR"/>
        </w:rPr>
        <w:t xml:space="preserve">and discuss the results of </w:t>
      </w:r>
      <w:r>
        <w:rPr>
          <w:rFonts w:cs="B Zar"/>
          <w:sz w:val="26"/>
          <w:szCs w:val="26"/>
          <w:lang w:bidi="fa-IR"/>
        </w:rPr>
        <w:t>synchrotron XRD and neutron diffraction studies on multiferroic materials (e.g., KNiPO4) in different temperature ranges</w:t>
      </w:r>
      <w:r w:rsidR="006477DF">
        <w:rPr>
          <w:rFonts w:cs="B Zar"/>
          <w:sz w:val="26"/>
          <w:szCs w:val="26"/>
          <w:lang w:bidi="fa-IR"/>
        </w:rPr>
        <w:t>.</w:t>
      </w:r>
    </w:p>
    <w:p w14:paraId="4B8D993C" w14:textId="50D5EA4B" w:rsidR="00D04C07" w:rsidRPr="002456FF" w:rsidRDefault="00D04C07" w:rsidP="00D04C07">
      <w:pPr>
        <w:jc w:val="both"/>
        <w:rPr>
          <w:rFonts w:cs="B Zar" w:hint="cs"/>
          <w:sz w:val="26"/>
          <w:szCs w:val="26"/>
          <w:lang w:bidi="fa-IR"/>
        </w:rPr>
      </w:pPr>
      <w:r w:rsidRPr="00D04C07">
        <w:rPr>
          <w:rFonts w:cs="B Zar"/>
          <w:sz w:val="26"/>
          <w:szCs w:val="26"/>
          <w:lang w:bidi="fa-IR"/>
        </w:rPr>
        <w:drawing>
          <wp:inline distT="0" distB="0" distL="0" distR="0" wp14:anchorId="398A1D6F" wp14:editId="0297EB2B">
            <wp:extent cx="3194613" cy="3067292"/>
            <wp:effectExtent l="0" t="0" r="6350" b="0"/>
            <wp:docPr id="8" name="Picture 7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2171A9C-C3F4-475F-AC61-5CD669FF5A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2171A9C-C3F4-475F-AC61-5CD669FF5A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2278" t="19114" r="52785" b="21252"/>
                    <a:stretch/>
                  </pic:blipFill>
                  <pic:spPr>
                    <a:xfrm>
                      <a:off x="0" y="0"/>
                      <a:ext cx="3194613" cy="30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C07" w:rsidRPr="0024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FF"/>
    <w:rsid w:val="002456FF"/>
    <w:rsid w:val="002A0169"/>
    <w:rsid w:val="006477DF"/>
    <w:rsid w:val="00955607"/>
    <w:rsid w:val="00C91E4A"/>
    <w:rsid w:val="00CE5BCC"/>
    <w:rsid w:val="00D04C07"/>
    <w:rsid w:val="00D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E610"/>
  <w15:chartTrackingRefBased/>
  <w15:docId w15:val="{63A283EF-3560-4201-B959-E26E865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2022-02-14T04:27:00Z</dcterms:created>
  <dcterms:modified xsi:type="dcterms:W3CDTF">2022-02-14T05:11:00Z</dcterms:modified>
</cp:coreProperties>
</file>